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21DB59" w14:textId="17771606" w:rsidR="00DB5450" w:rsidRDefault="00DB5450" w:rsidP="00DB5450">
      <w:pPr>
        <w:pStyle w:val="NormalWeb"/>
        <w:shd w:val="clear" w:color="auto" w:fill="FFFFFF"/>
        <w:spacing w:before="150" w:beforeAutospacing="0" w:after="150" w:afterAutospacing="0" w:line="360" w:lineRule="atLeast"/>
        <w:jc w:val="center"/>
        <w:rPr>
          <w:rFonts w:ascii="Helvetica" w:hAnsi="Helvetica" w:cs="Helvetica"/>
          <w:color w:val="202020"/>
        </w:rPr>
      </w:pPr>
      <w:r>
        <w:rPr>
          <w:rFonts w:ascii="Helvetica" w:hAnsi="Helvetica" w:cs="Helvetica"/>
          <w:color w:val="202020"/>
        </w:rPr>
        <w:t>E-mail newsletter 4/22/2020</w:t>
      </w:r>
    </w:p>
    <w:p w14:paraId="168B5FBE"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p>
    <w:p w14:paraId="361B2045" w14:textId="2BE8A193"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Good afternoon everyone,</w:t>
      </w:r>
    </w:p>
    <w:p w14:paraId="49B1BC60"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We wanted to update everyone on new home construction status.  Condron Homes is starting with construction again this Thursday April 23rd on all ‘essential’ job sites.  The governor’s office has included presold homes construction as an essential activity should it cause ‘displacement’ if a contract date is not met.  Corey Condron has discussed with his presold home clients and has determined many of the jobs to be essential, and work will start back up Thursday morning.  Condron Homes does not intend to work on any of the speculative homes as they do not fall into the ‘essential work’ category. </w:t>
      </w:r>
    </w:p>
    <w:p w14:paraId="42948963"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Specifically,</w:t>
      </w:r>
    </w:p>
    <w:p w14:paraId="576784FD"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Homes sites that will have construction activity on them are:</w:t>
      </w:r>
    </w:p>
    <w:p w14:paraId="3965B893"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211 E. Sapphire Ln.</w:t>
      </w:r>
    </w:p>
    <w:p w14:paraId="0E66B101"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117 E. Sapphire Ln.</w:t>
      </w:r>
    </w:p>
    <w:p w14:paraId="14A11F6D"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225 N. Mayfair Ln.</w:t>
      </w:r>
    </w:p>
    <w:p w14:paraId="043F4496"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13708 N. Mayfair Ln.</w:t>
      </w:r>
    </w:p>
    <w:p w14:paraId="0A36D383"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13707 N. Mayfair Ln.</w:t>
      </w:r>
    </w:p>
    <w:p w14:paraId="745CF1B9"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13719 N. Mayfair Ln.</w:t>
      </w:r>
    </w:p>
    <w:p w14:paraId="2CB23BB2"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13725 N. Mayfair Ln.</w:t>
      </w:r>
    </w:p>
    <w:p w14:paraId="4CA8EE4F"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13745 N. Mayfair Ln.</w:t>
      </w:r>
    </w:p>
    <w:p w14:paraId="07CB33F4"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Spec homes with no construction activity are:</w:t>
      </w:r>
    </w:p>
    <w:p w14:paraId="1994D6A8"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13507 N. Mayfair Ln.</w:t>
      </w:r>
    </w:p>
    <w:p w14:paraId="7DFBBBA7"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           111 E. Sapphire Ln.</w:t>
      </w:r>
    </w:p>
    <w:p w14:paraId="3D5AE097"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Please let us know if there are any questions.</w:t>
      </w:r>
    </w:p>
    <w:p w14:paraId="6266E27C" w14:textId="77777777" w:rsid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Thank you,</w:t>
      </w:r>
    </w:p>
    <w:p w14:paraId="7974B142" w14:textId="4E34D36D" w:rsidR="00534CFD" w:rsidRPr="00DB5450" w:rsidRDefault="00DB5450" w:rsidP="00DB5450">
      <w:pPr>
        <w:pStyle w:val="NormalWeb"/>
        <w:shd w:val="clear" w:color="auto" w:fill="FFFFFF"/>
        <w:spacing w:before="150" w:beforeAutospacing="0" w:after="150" w:afterAutospacing="0" w:line="360" w:lineRule="atLeast"/>
        <w:rPr>
          <w:rFonts w:ascii="Helvetica" w:hAnsi="Helvetica" w:cs="Helvetica"/>
          <w:color w:val="202020"/>
        </w:rPr>
      </w:pPr>
      <w:r>
        <w:rPr>
          <w:rFonts w:ascii="Helvetica" w:hAnsi="Helvetica" w:cs="Helvetica"/>
          <w:color w:val="202020"/>
        </w:rPr>
        <w:t>Wandermere Heights HOA Boar</w:t>
      </w:r>
    </w:p>
    <w:sectPr w:rsidR="00534CFD" w:rsidRPr="00DB54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50"/>
    <w:rsid w:val="00200FFA"/>
    <w:rsid w:val="00D20FB7"/>
    <w:rsid w:val="00DB5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70458"/>
  <w15:chartTrackingRefBased/>
  <w15:docId w15:val="{67AA846B-BD49-4E7A-B55C-31C632B02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B54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4768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176</Words>
  <Characters>1005</Characters>
  <Application>Microsoft Office Word</Application>
  <DocSecurity>0</DocSecurity>
  <Lines>8</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dc:creator>
  <cp:keywords/>
  <dc:description/>
  <cp:lastModifiedBy>Alexa</cp:lastModifiedBy>
  <cp:revision>1</cp:revision>
  <dcterms:created xsi:type="dcterms:W3CDTF">2020-05-05T16:12:00Z</dcterms:created>
  <dcterms:modified xsi:type="dcterms:W3CDTF">2020-05-05T16:13:00Z</dcterms:modified>
</cp:coreProperties>
</file>